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8F6E34" w14:paraId="1B21704D" w14:textId="77777777" w:rsidTr="008F6E34">
        <w:tc>
          <w:tcPr>
            <w:tcW w:w="2198" w:type="dxa"/>
          </w:tcPr>
          <w:p w14:paraId="1551E832" w14:textId="77777777" w:rsidR="008F6E34" w:rsidRDefault="008F6E34"/>
        </w:tc>
        <w:tc>
          <w:tcPr>
            <w:tcW w:w="2198" w:type="dxa"/>
          </w:tcPr>
          <w:p w14:paraId="024585A2" w14:textId="6699B39A" w:rsidR="008F6E34" w:rsidRDefault="008F6E34">
            <w:r>
              <w:t xml:space="preserve">By Autumn Half Term </w:t>
            </w:r>
            <w:r>
              <w:t xml:space="preserve">Children </w:t>
            </w:r>
            <w:r>
              <w:t>W</w:t>
            </w:r>
            <w:r>
              <w:t xml:space="preserve">ill </w:t>
            </w:r>
            <w:r>
              <w:t>K</w:t>
            </w:r>
            <w:r>
              <w:t>now</w:t>
            </w:r>
            <w:r>
              <w:t xml:space="preserve"> . . . </w:t>
            </w:r>
          </w:p>
        </w:tc>
        <w:tc>
          <w:tcPr>
            <w:tcW w:w="2198" w:type="dxa"/>
          </w:tcPr>
          <w:p w14:paraId="4024458F" w14:textId="0D1F89EA" w:rsidR="008F6E34" w:rsidRDefault="008F6E34">
            <w:r>
              <w:t>Autumn End</w:t>
            </w:r>
          </w:p>
        </w:tc>
        <w:tc>
          <w:tcPr>
            <w:tcW w:w="2198" w:type="dxa"/>
          </w:tcPr>
          <w:p w14:paraId="4A8D5126" w14:textId="7DC379A6" w:rsidR="008F6E34" w:rsidRDefault="008F6E34">
            <w:r>
              <w:t>By Spring Half Term</w:t>
            </w:r>
          </w:p>
        </w:tc>
        <w:tc>
          <w:tcPr>
            <w:tcW w:w="2198" w:type="dxa"/>
          </w:tcPr>
          <w:p w14:paraId="2A6EF340" w14:textId="75781702" w:rsidR="008F6E34" w:rsidRDefault="008F6E34">
            <w:r>
              <w:t>By Spring End</w:t>
            </w:r>
          </w:p>
        </w:tc>
        <w:tc>
          <w:tcPr>
            <w:tcW w:w="2199" w:type="dxa"/>
          </w:tcPr>
          <w:p w14:paraId="7D76ACEC" w14:textId="65475DB2" w:rsidR="008F6E34" w:rsidRDefault="008F6E34">
            <w:r>
              <w:t>By Summer Half Term</w:t>
            </w:r>
          </w:p>
        </w:tc>
        <w:tc>
          <w:tcPr>
            <w:tcW w:w="2199" w:type="dxa"/>
          </w:tcPr>
          <w:p w14:paraId="4CD4CF4C" w14:textId="195F3A9E" w:rsidR="008F6E34" w:rsidRDefault="008B0B5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D556D3" wp14:editId="5405808B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-681990</wp:posOffset>
                  </wp:positionV>
                  <wp:extent cx="590550" cy="590550"/>
                  <wp:effectExtent l="0" t="0" r="0" b="0"/>
                  <wp:wrapNone/>
                  <wp:docPr id="3" name="Picture 2" descr="Sir Alexander Fleming Primary School – News and Information for Parents and  Car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r Alexander Fleming Primary School – News and Information for Parents and  Car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7DEE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392385" wp14:editId="3BF5A7CB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-707390</wp:posOffset>
                  </wp:positionV>
                  <wp:extent cx="679450" cy="679450"/>
                  <wp:effectExtent l="0" t="0" r="6350" b="6350"/>
                  <wp:wrapNone/>
                  <wp:docPr id="2" name="Picture 1" descr="Jolly Phonics Lessons App – Jolly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lly Phonics Lessons App – Jolly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E34">
              <w:t>By Summer End</w:t>
            </w:r>
          </w:p>
        </w:tc>
      </w:tr>
      <w:tr w:rsidR="008F6E34" w14:paraId="519AFC0F" w14:textId="77777777" w:rsidTr="008B0B5E">
        <w:tc>
          <w:tcPr>
            <w:tcW w:w="2198" w:type="dxa"/>
            <w:shd w:val="clear" w:color="auto" w:fill="FDFED4"/>
          </w:tcPr>
          <w:p w14:paraId="6285D7E2" w14:textId="77777777" w:rsidR="008F6E34" w:rsidRDefault="008F6E34">
            <w:r>
              <w:t>Reception</w:t>
            </w:r>
          </w:p>
          <w:p w14:paraId="000FC31D" w14:textId="77777777" w:rsidR="008F6E34" w:rsidRDefault="008F6E34"/>
          <w:p w14:paraId="6CDDFDB5" w14:textId="267519D1" w:rsidR="008F6E34" w:rsidRDefault="008F6E34">
            <w:r>
              <w:t>Reading</w:t>
            </w:r>
          </w:p>
        </w:tc>
        <w:tc>
          <w:tcPr>
            <w:tcW w:w="2198" w:type="dxa"/>
            <w:shd w:val="clear" w:color="auto" w:fill="FDFED4"/>
          </w:tcPr>
          <w:p w14:paraId="41F3241C" w14:textId="307EE799" w:rsidR="008F6E34" w:rsidRDefault="008F6E34">
            <w:r>
              <w:t>15 single letter GPCs.</w:t>
            </w:r>
          </w:p>
          <w:p w14:paraId="1098C888" w14:textId="0F87B6B2" w:rsidR="008F6E34" w:rsidRDefault="008F6E34">
            <w:r>
              <w:t>Hear initial sounds in most words.</w:t>
            </w:r>
          </w:p>
          <w:p w14:paraId="1B5AEA63" w14:textId="64788388" w:rsidR="008F6E34" w:rsidRDefault="008F6E34">
            <w:r>
              <w:t>Orally blend a CVC word said by an adult.</w:t>
            </w:r>
          </w:p>
        </w:tc>
        <w:tc>
          <w:tcPr>
            <w:tcW w:w="2198" w:type="dxa"/>
            <w:shd w:val="clear" w:color="auto" w:fill="FDFED4"/>
          </w:tcPr>
          <w:p w14:paraId="7ED75002" w14:textId="7E5AF36F" w:rsidR="008F6E34" w:rsidRDefault="008F6E34">
            <w:r>
              <w:t>25 GPCs including some digraphs.</w:t>
            </w:r>
          </w:p>
          <w:p w14:paraId="09DEA585" w14:textId="0239F345" w:rsidR="008F6E34" w:rsidRDefault="008F6E34">
            <w:r>
              <w:t>Read CVC words by sounding out and blending.</w:t>
            </w:r>
          </w:p>
        </w:tc>
        <w:tc>
          <w:tcPr>
            <w:tcW w:w="2198" w:type="dxa"/>
            <w:shd w:val="clear" w:color="auto" w:fill="FDFED4"/>
          </w:tcPr>
          <w:p w14:paraId="3666855F" w14:textId="77777777" w:rsidR="008F6E34" w:rsidRDefault="008F6E34">
            <w:r>
              <w:t>30 GPCs including digraphs.</w:t>
            </w:r>
          </w:p>
          <w:p w14:paraId="3D8092B8" w14:textId="52DF00C1" w:rsidR="008F6E34" w:rsidRDefault="008F6E34">
            <w:r>
              <w:t>Read captions.</w:t>
            </w:r>
          </w:p>
        </w:tc>
        <w:tc>
          <w:tcPr>
            <w:tcW w:w="2198" w:type="dxa"/>
            <w:shd w:val="clear" w:color="auto" w:fill="FDFED4"/>
          </w:tcPr>
          <w:p w14:paraId="6CEF52D6" w14:textId="77777777" w:rsidR="008F6E34" w:rsidRDefault="008F6E34">
            <w:r>
              <w:t>30 GPCs including digraphs.</w:t>
            </w:r>
          </w:p>
          <w:p w14:paraId="0889678D" w14:textId="2BEC7083" w:rsidR="008F6E34" w:rsidRDefault="008F6E34">
            <w:r>
              <w:t>Read sentences.</w:t>
            </w:r>
          </w:p>
        </w:tc>
        <w:tc>
          <w:tcPr>
            <w:tcW w:w="4398" w:type="dxa"/>
            <w:gridSpan w:val="2"/>
            <w:shd w:val="clear" w:color="auto" w:fill="FDFED4"/>
          </w:tcPr>
          <w:p w14:paraId="61F78F89" w14:textId="70C0D569" w:rsidR="008F6E34" w:rsidRDefault="008F6E34">
            <w:r>
              <w:t>At least 35 GPCs including at least 10 digraphs.</w:t>
            </w:r>
          </w:p>
          <w:p w14:paraId="7A63615C" w14:textId="0846A61C" w:rsidR="008F6E34" w:rsidRDefault="008F6E34">
            <w:r>
              <w:t>Read simple sentences.</w:t>
            </w:r>
            <w:r w:rsidR="008B0B5E">
              <w:rPr>
                <w:noProof/>
              </w:rPr>
              <w:t xml:space="preserve"> </w:t>
            </w:r>
          </w:p>
        </w:tc>
      </w:tr>
      <w:tr w:rsidR="008F6E34" w14:paraId="00BA534B" w14:textId="77777777" w:rsidTr="008B0B5E">
        <w:tc>
          <w:tcPr>
            <w:tcW w:w="2198" w:type="dxa"/>
            <w:shd w:val="clear" w:color="auto" w:fill="FDFED4"/>
          </w:tcPr>
          <w:p w14:paraId="694FE9A2" w14:textId="77777777" w:rsidR="00513FB8" w:rsidRDefault="00513FB8">
            <w:r>
              <w:t>Reception</w:t>
            </w:r>
          </w:p>
          <w:p w14:paraId="03688379" w14:textId="77777777" w:rsidR="00513FB8" w:rsidRDefault="00513FB8"/>
          <w:p w14:paraId="4663189B" w14:textId="39C2DB6C" w:rsidR="008F6E34" w:rsidRDefault="008F6E34">
            <w:r>
              <w:t>Writing</w:t>
            </w:r>
          </w:p>
        </w:tc>
        <w:tc>
          <w:tcPr>
            <w:tcW w:w="2198" w:type="dxa"/>
            <w:shd w:val="clear" w:color="auto" w:fill="FDFED4"/>
          </w:tcPr>
          <w:p w14:paraId="5C327BD4" w14:textId="571502DF" w:rsidR="008F6E34" w:rsidRDefault="008F6E34">
            <w:r>
              <w:t>Write 10 single letter GPCs when an adult says the phoneme.</w:t>
            </w:r>
          </w:p>
          <w:p w14:paraId="62B3D0DE" w14:textId="0C094F43" w:rsidR="008F6E34" w:rsidRDefault="008F6E34">
            <w:r>
              <w:t>Write an initial sound they can hear in a word.</w:t>
            </w:r>
          </w:p>
        </w:tc>
        <w:tc>
          <w:tcPr>
            <w:tcW w:w="2198" w:type="dxa"/>
            <w:shd w:val="clear" w:color="auto" w:fill="FDFED4"/>
          </w:tcPr>
          <w:p w14:paraId="2895DA53" w14:textId="1B610369" w:rsidR="008F6E34" w:rsidRDefault="008F6E34">
            <w:r>
              <w:t>Write 15 GPCs when an adult says the phoneme.</w:t>
            </w:r>
          </w:p>
          <w:p w14:paraId="2760B755" w14:textId="52083716" w:rsidR="008F6E34" w:rsidRDefault="008F6E34">
            <w:r>
              <w:t>Write a CVC word.</w:t>
            </w:r>
          </w:p>
        </w:tc>
        <w:tc>
          <w:tcPr>
            <w:tcW w:w="2198" w:type="dxa"/>
            <w:shd w:val="clear" w:color="auto" w:fill="FDFED4"/>
          </w:tcPr>
          <w:p w14:paraId="5FB8C038" w14:textId="0F6315EB" w:rsidR="008F6E34" w:rsidRDefault="00513FB8">
            <w:r>
              <w:t>Write 20 GPCs, including some digraphs when an adult says the phoneme.</w:t>
            </w:r>
          </w:p>
          <w:p w14:paraId="0C012858" w14:textId="77777777" w:rsidR="00513FB8" w:rsidRDefault="00513FB8">
            <w:r>
              <w:t>Write CVC words using some digraphs.</w:t>
            </w:r>
          </w:p>
          <w:p w14:paraId="4465F3D2" w14:textId="4EC68E01" w:rsidR="00513FB8" w:rsidRDefault="00513FB8">
            <w:r>
              <w:t>Write a short caption (3 words).</w:t>
            </w:r>
          </w:p>
        </w:tc>
        <w:tc>
          <w:tcPr>
            <w:tcW w:w="2198" w:type="dxa"/>
            <w:shd w:val="clear" w:color="auto" w:fill="FDFED4"/>
          </w:tcPr>
          <w:p w14:paraId="410D9475" w14:textId="30ED7C79" w:rsidR="008F6E34" w:rsidRDefault="00513FB8">
            <w:r>
              <w:t>Write 25 GPCs.</w:t>
            </w:r>
          </w:p>
          <w:p w14:paraId="1647A51F" w14:textId="5B6E5A92" w:rsidR="00513FB8" w:rsidRDefault="00513FB8">
            <w:r>
              <w:t>Write captions and begin to write simple sentences (5 words).</w:t>
            </w:r>
          </w:p>
        </w:tc>
        <w:tc>
          <w:tcPr>
            <w:tcW w:w="4398" w:type="dxa"/>
            <w:gridSpan w:val="2"/>
            <w:shd w:val="clear" w:color="auto" w:fill="FDFED4"/>
          </w:tcPr>
          <w:p w14:paraId="0C295701" w14:textId="77777777" w:rsidR="00513FB8" w:rsidRDefault="00513FB8">
            <w:r>
              <w:t>Write 30 GPCS including 10 digraphs.</w:t>
            </w:r>
          </w:p>
          <w:p w14:paraId="559643F8" w14:textId="1FBC0C1C" w:rsidR="008F6E34" w:rsidRDefault="00513FB8">
            <w:r>
              <w:t>Write simple sentences that can be read by others and are phonetically plausible.</w:t>
            </w:r>
          </w:p>
        </w:tc>
      </w:tr>
      <w:tr w:rsidR="008F6E34" w14:paraId="66B5B766" w14:textId="77777777" w:rsidTr="008B0B5E">
        <w:tc>
          <w:tcPr>
            <w:tcW w:w="2198" w:type="dxa"/>
            <w:shd w:val="clear" w:color="auto" w:fill="DAE9F7" w:themeFill="text2" w:themeFillTint="1A"/>
          </w:tcPr>
          <w:p w14:paraId="5B1BC21C" w14:textId="77777777" w:rsidR="008F6E34" w:rsidRDefault="008F6E34">
            <w:r>
              <w:t>Y1</w:t>
            </w:r>
          </w:p>
          <w:p w14:paraId="3F731716" w14:textId="77777777" w:rsidR="00003EEE" w:rsidRDefault="00003EEE"/>
          <w:p w14:paraId="41C4AC2F" w14:textId="0D0FE929" w:rsidR="00003EEE" w:rsidRDefault="00003EEE">
            <w:r>
              <w:t>Reading</w:t>
            </w:r>
          </w:p>
        </w:tc>
        <w:tc>
          <w:tcPr>
            <w:tcW w:w="2198" w:type="dxa"/>
            <w:shd w:val="clear" w:color="auto" w:fill="DAE9F7" w:themeFill="text2" w:themeFillTint="1A"/>
          </w:tcPr>
          <w:p w14:paraId="1AD7DE7D" w14:textId="77777777" w:rsidR="00697DEE" w:rsidRDefault="00697DEE" w:rsidP="00697DEE">
            <w:r>
              <w:t>At least 35 GPCs including at least 10 digraphs.</w:t>
            </w:r>
          </w:p>
          <w:p w14:paraId="310E4DA8" w14:textId="69C44211" w:rsidR="008F6E34" w:rsidRDefault="00697DEE" w:rsidP="00697DEE">
            <w:r>
              <w:t>Read simple sentences</w:t>
            </w:r>
            <w:r>
              <w:t>.</w:t>
            </w:r>
          </w:p>
        </w:tc>
        <w:tc>
          <w:tcPr>
            <w:tcW w:w="2198" w:type="dxa"/>
            <w:shd w:val="clear" w:color="auto" w:fill="DAE9F7" w:themeFill="text2" w:themeFillTint="1A"/>
          </w:tcPr>
          <w:p w14:paraId="7B1AA864" w14:textId="77777777" w:rsidR="008F6E34" w:rsidRDefault="00697DEE">
            <w:r>
              <w:t>Read 40 GPCs.</w:t>
            </w:r>
          </w:p>
          <w:p w14:paraId="35B03B60" w14:textId="77777777" w:rsidR="00697DEE" w:rsidRDefault="00697DEE">
            <w:r>
              <w:t>Read simple sentences more fluently.</w:t>
            </w:r>
          </w:p>
          <w:p w14:paraId="0CC603EB" w14:textId="07A4E8E3" w:rsidR="00697DEE" w:rsidRDefault="00697DEE">
            <w:r>
              <w:t>45 words per minute.</w:t>
            </w:r>
          </w:p>
        </w:tc>
        <w:tc>
          <w:tcPr>
            <w:tcW w:w="2198" w:type="dxa"/>
            <w:shd w:val="clear" w:color="auto" w:fill="DAE9F7" w:themeFill="text2" w:themeFillTint="1A"/>
          </w:tcPr>
          <w:p w14:paraId="645A5302" w14:textId="77777777" w:rsidR="008F6E34" w:rsidRDefault="00697DEE">
            <w:r>
              <w:t>Reading 44+ GPCs including some alternative graphemes.</w:t>
            </w:r>
          </w:p>
          <w:p w14:paraId="57E179D5" w14:textId="567A6590" w:rsidR="00697DEE" w:rsidRDefault="00697DEE">
            <w:r>
              <w:t>Read paragraphs of text.</w:t>
            </w:r>
          </w:p>
          <w:p w14:paraId="239118B4" w14:textId="2DFE4846" w:rsidR="00697DEE" w:rsidRDefault="00697DEE">
            <w:r>
              <w:t>50 words per minute.</w:t>
            </w:r>
          </w:p>
        </w:tc>
        <w:tc>
          <w:tcPr>
            <w:tcW w:w="2198" w:type="dxa"/>
            <w:shd w:val="clear" w:color="auto" w:fill="DAE9F7" w:themeFill="text2" w:themeFillTint="1A"/>
          </w:tcPr>
          <w:p w14:paraId="6442F6C8" w14:textId="654DF7AF" w:rsidR="00697DEE" w:rsidRDefault="00697DEE" w:rsidP="00697DEE">
            <w:r>
              <w:t xml:space="preserve">Reading 44+ GPCs including </w:t>
            </w:r>
            <w:r>
              <w:t>many</w:t>
            </w:r>
            <w:r>
              <w:t xml:space="preserve"> alternative graphemes.</w:t>
            </w:r>
          </w:p>
          <w:p w14:paraId="2950A451" w14:textId="0561760E" w:rsidR="00697DEE" w:rsidRDefault="00697DEE" w:rsidP="00697DEE">
            <w:r>
              <w:t>Read paragraphs/ pages of a book.</w:t>
            </w:r>
          </w:p>
          <w:p w14:paraId="106D6C10" w14:textId="268D78E6" w:rsidR="00697DEE" w:rsidRDefault="00697DEE">
            <w:r>
              <w:t>55 words per minute.</w:t>
            </w:r>
            <w:r>
              <w:rPr>
                <w:noProof/>
              </w:rPr>
              <w:t xml:space="preserve"> 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35CD163E" w14:textId="30252BCA" w:rsidR="00697DEE" w:rsidRDefault="00697DEE" w:rsidP="00697DEE">
            <w:r>
              <w:t xml:space="preserve">Reading 44+ GPCs including </w:t>
            </w:r>
            <w:r>
              <w:t>most</w:t>
            </w:r>
            <w:r>
              <w:t xml:space="preserve"> alternative graphemes.</w:t>
            </w:r>
          </w:p>
          <w:p w14:paraId="17DB285C" w14:textId="77777777" w:rsidR="00697DEE" w:rsidRDefault="00697DEE" w:rsidP="00697DEE">
            <w:r>
              <w:t>Read paragraphs/ pages of a book.</w:t>
            </w:r>
          </w:p>
          <w:p w14:paraId="3201E1C5" w14:textId="469C7133" w:rsidR="00697DEE" w:rsidRDefault="00697DEE" w:rsidP="00697DEE">
            <w:r>
              <w:t>Read polysyllabic words with word endings /</w:t>
            </w:r>
            <w:proofErr w:type="spellStart"/>
            <w:r>
              <w:t>ing</w:t>
            </w:r>
            <w:proofErr w:type="spellEnd"/>
            <w:r>
              <w:t>/ /ed/ /s/.</w:t>
            </w:r>
          </w:p>
          <w:p w14:paraId="50D75DE7" w14:textId="06610DD0" w:rsidR="008F6E34" w:rsidRDefault="00697DEE" w:rsidP="00697DEE">
            <w:r>
              <w:t>65</w:t>
            </w:r>
            <w:r>
              <w:t xml:space="preserve"> words per minute.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654C9EB" w14:textId="77777777" w:rsidR="00697DEE" w:rsidRDefault="00697DEE">
            <w:r>
              <w:t>Read polysyllabic words with word endings /</w:t>
            </w:r>
            <w:proofErr w:type="spellStart"/>
            <w:r>
              <w:t>ing</w:t>
            </w:r>
            <w:proofErr w:type="spellEnd"/>
            <w:r>
              <w:t>/ /ed/ /s/.</w:t>
            </w:r>
          </w:p>
          <w:p w14:paraId="638F83BD" w14:textId="05E86422" w:rsidR="00697DEE" w:rsidRDefault="00697DEE">
            <w:r>
              <w:t>Read pages of a book.</w:t>
            </w:r>
          </w:p>
          <w:p w14:paraId="713A5AAE" w14:textId="7E2AADA7" w:rsidR="008F6E34" w:rsidRDefault="00697DEE">
            <w:r>
              <w:t>Read 70 words per minute.</w:t>
            </w:r>
          </w:p>
        </w:tc>
      </w:tr>
      <w:tr w:rsidR="00697DEE" w14:paraId="014E2C5F" w14:textId="77777777" w:rsidTr="008B0B5E">
        <w:tc>
          <w:tcPr>
            <w:tcW w:w="2198" w:type="dxa"/>
            <w:shd w:val="clear" w:color="auto" w:fill="DAE9F7" w:themeFill="text2" w:themeFillTint="1A"/>
          </w:tcPr>
          <w:p w14:paraId="5CF9E022" w14:textId="77777777" w:rsidR="00697DEE" w:rsidRDefault="00697DEE">
            <w:r>
              <w:t>Y1</w:t>
            </w:r>
          </w:p>
          <w:p w14:paraId="3460DB9F" w14:textId="77777777" w:rsidR="00697DEE" w:rsidRDefault="00697DEE"/>
          <w:p w14:paraId="1B5741E4" w14:textId="583EC056" w:rsidR="00697DEE" w:rsidRDefault="00697DEE">
            <w:r>
              <w:t>Writing</w:t>
            </w:r>
          </w:p>
        </w:tc>
        <w:tc>
          <w:tcPr>
            <w:tcW w:w="2198" w:type="dxa"/>
            <w:shd w:val="clear" w:color="auto" w:fill="DAE9F7" w:themeFill="text2" w:themeFillTint="1A"/>
          </w:tcPr>
          <w:p w14:paraId="7A6596A1" w14:textId="77777777" w:rsidR="00697DEE" w:rsidRDefault="00697DEE" w:rsidP="00003EEE">
            <w:r>
              <w:t>Write 30 GPCS including 10 digraphs.</w:t>
            </w:r>
          </w:p>
          <w:p w14:paraId="7D878BDC" w14:textId="26509434" w:rsidR="00697DEE" w:rsidRDefault="00697DEE" w:rsidP="00003EEE">
            <w:r>
              <w:t>Write simple sentences that can be read by others and are phonetically plausible.</w:t>
            </w:r>
          </w:p>
        </w:tc>
        <w:tc>
          <w:tcPr>
            <w:tcW w:w="2198" w:type="dxa"/>
            <w:shd w:val="clear" w:color="auto" w:fill="DAE9F7" w:themeFill="text2" w:themeFillTint="1A"/>
          </w:tcPr>
          <w:p w14:paraId="61C6D8E2" w14:textId="5C64DE07" w:rsidR="00697DEE" w:rsidRDefault="00697DEE" w:rsidP="00697DEE">
            <w:r>
              <w:t>Write 3</w:t>
            </w:r>
            <w:r>
              <w:t>5</w:t>
            </w:r>
            <w:r>
              <w:t xml:space="preserve"> GPCS including 10 digraphs.</w:t>
            </w:r>
          </w:p>
          <w:p w14:paraId="2697C3ED" w14:textId="77777777" w:rsidR="00697DEE" w:rsidRDefault="00697DEE" w:rsidP="00697DEE">
            <w:r>
              <w:t>Write simple sentences that can be read by others and are phonetically plausible.</w:t>
            </w:r>
          </w:p>
          <w:p w14:paraId="540D746D" w14:textId="5A30F49C" w:rsidR="00697DEE" w:rsidRDefault="00697DEE" w:rsidP="00697DEE">
            <w:r>
              <w:t>Begin to use a full stop.</w:t>
            </w:r>
          </w:p>
        </w:tc>
        <w:tc>
          <w:tcPr>
            <w:tcW w:w="2198" w:type="dxa"/>
            <w:shd w:val="clear" w:color="auto" w:fill="DAE9F7" w:themeFill="text2" w:themeFillTint="1A"/>
          </w:tcPr>
          <w:p w14:paraId="2440AB48" w14:textId="77777777" w:rsidR="00697DEE" w:rsidRDefault="00697DEE">
            <w:r>
              <w:t>Write 40 GPCs including alternatives (not always correctly) but phonetically plausible.</w:t>
            </w:r>
          </w:p>
          <w:p w14:paraId="470D74FA" w14:textId="77777777" w:rsidR="00697DEE" w:rsidRDefault="00697DEE">
            <w:r>
              <w:t>Write more than one sentence accurately.</w:t>
            </w:r>
          </w:p>
          <w:p w14:paraId="23385D08" w14:textId="34BC89B3" w:rsidR="00697DEE" w:rsidRDefault="00697DEE">
            <w:r>
              <w:t>Use at least one full stop and some capital letters.</w:t>
            </w:r>
          </w:p>
        </w:tc>
        <w:tc>
          <w:tcPr>
            <w:tcW w:w="2198" w:type="dxa"/>
            <w:shd w:val="clear" w:color="auto" w:fill="DAE9F7" w:themeFill="text2" w:themeFillTint="1A"/>
          </w:tcPr>
          <w:p w14:paraId="0CD1D907" w14:textId="77777777" w:rsidR="00697DEE" w:rsidRDefault="00697DEE">
            <w:r>
              <w:t>Write most GPCs and many alternatives.</w:t>
            </w:r>
          </w:p>
          <w:p w14:paraId="41EA6835" w14:textId="77777777" w:rsidR="00697DEE" w:rsidRDefault="00697DEE" w:rsidP="00697DEE">
            <w:r>
              <w:t>Write more than one sentence accurately.</w:t>
            </w:r>
          </w:p>
          <w:p w14:paraId="478484E0" w14:textId="58AC8322" w:rsidR="00697DEE" w:rsidRDefault="00697DEE" w:rsidP="00697DEE">
            <w:r>
              <w:t>Use at least one full stop and some capital letters.</w:t>
            </w:r>
          </w:p>
          <w:p w14:paraId="4455B0CE" w14:textId="530EBA3C" w:rsidR="00697DEE" w:rsidRDefault="00697DEE"/>
        </w:tc>
        <w:tc>
          <w:tcPr>
            <w:tcW w:w="4398" w:type="dxa"/>
            <w:gridSpan w:val="2"/>
            <w:shd w:val="clear" w:color="auto" w:fill="DAE9F7" w:themeFill="text2" w:themeFillTint="1A"/>
          </w:tcPr>
          <w:p w14:paraId="751CFAAE" w14:textId="77777777" w:rsidR="00697DEE" w:rsidRDefault="00697DEE">
            <w:r>
              <w:t>Write a longer ammount of text.</w:t>
            </w:r>
          </w:p>
          <w:p w14:paraId="6E92E4BE" w14:textId="77777777" w:rsidR="00697DEE" w:rsidRDefault="00697DEE">
            <w:r>
              <w:t>Use full stops and capital letters.</w:t>
            </w:r>
          </w:p>
          <w:p w14:paraId="27168B3E" w14:textId="77777777" w:rsidR="00697DEE" w:rsidRDefault="00697DEE">
            <w:r>
              <w:t>Write word endings.</w:t>
            </w:r>
          </w:p>
          <w:p w14:paraId="32EE76BE" w14:textId="158B6421" w:rsidR="00697DEE" w:rsidRDefault="00697DEE">
            <w:r>
              <w:t>Use connective /and/.</w:t>
            </w:r>
          </w:p>
        </w:tc>
      </w:tr>
    </w:tbl>
    <w:p w14:paraId="256FEDC1" w14:textId="075F248A" w:rsidR="008F6E34" w:rsidRDefault="008F6E34"/>
    <w:sectPr w:rsidR="008F6E34" w:rsidSect="008F6E3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F65F" w14:textId="77777777" w:rsidR="008F6E34" w:rsidRDefault="008F6E34" w:rsidP="008F6E34">
      <w:pPr>
        <w:spacing w:after="0" w:line="240" w:lineRule="auto"/>
      </w:pPr>
      <w:r>
        <w:separator/>
      </w:r>
    </w:p>
  </w:endnote>
  <w:endnote w:type="continuationSeparator" w:id="0">
    <w:p w14:paraId="57A03289" w14:textId="77777777" w:rsidR="008F6E34" w:rsidRDefault="008F6E34" w:rsidP="008F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D86C" w14:textId="77777777" w:rsidR="008F6E34" w:rsidRDefault="008F6E34" w:rsidP="008F6E34">
      <w:pPr>
        <w:spacing w:after="0" w:line="240" w:lineRule="auto"/>
      </w:pPr>
      <w:r>
        <w:separator/>
      </w:r>
    </w:p>
  </w:footnote>
  <w:footnote w:type="continuationSeparator" w:id="0">
    <w:p w14:paraId="419EAD31" w14:textId="77777777" w:rsidR="008F6E34" w:rsidRDefault="008F6E34" w:rsidP="008F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D27A" w14:textId="13BD6BC4" w:rsidR="008F6E34" w:rsidRDefault="008F6E34" w:rsidP="00697DEE">
    <w:pPr>
      <w:pStyle w:val="Header"/>
      <w:jc w:val="center"/>
    </w:pPr>
    <w:r>
      <w:t>Jolly Phonics Tracking Document</w:t>
    </w:r>
  </w:p>
  <w:p w14:paraId="0934ABFA" w14:textId="77777777" w:rsidR="008F6E34" w:rsidRDefault="008F6E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34"/>
    <w:rsid w:val="00003EEE"/>
    <w:rsid w:val="004356E5"/>
    <w:rsid w:val="00513FB8"/>
    <w:rsid w:val="00697DEE"/>
    <w:rsid w:val="008B0B5E"/>
    <w:rsid w:val="008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E871"/>
  <w15:chartTrackingRefBased/>
  <w15:docId w15:val="{0ABB8D7B-7C0F-4CD2-B683-70CC7D4A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E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34"/>
  </w:style>
  <w:style w:type="paragraph" w:styleId="Footer">
    <w:name w:val="footer"/>
    <w:basedOn w:val="Normal"/>
    <w:link w:val="FooterChar"/>
    <w:uiPriority w:val="99"/>
    <w:unhideWhenUsed/>
    <w:rsid w:val="008F6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Katie</dc:creator>
  <cp:keywords/>
  <dc:description/>
  <cp:lastModifiedBy>Reese, Katie</cp:lastModifiedBy>
  <cp:revision>3</cp:revision>
  <dcterms:created xsi:type="dcterms:W3CDTF">2025-02-03T09:51:00Z</dcterms:created>
  <dcterms:modified xsi:type="dcterms:W3CDTF">2025-02-03T10:22:00Z</dcterms:modified>
</cp:coreProperties>
</file>